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97" w:rsidRDefault="00266997"/>
    <w:p w:rsidR="00002E93" w:rsidRPr="00002E93" w:rsidRDefault="00224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="00002E93" w:rsidRPr="00002E93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7"/>
        <w:gridCol w:w="2278"/>
        <w:gridCol w:w="9"/>
        <w:gridCol w:w="1725"/>
        <w:gridCol w:w="17"/>
        <w:gridCol w:w="1359"/>
        <w:gridCol w:w="19"/>
        <w:gridCol w:w="3782"/>
      </w:tblGrid>
      <w:tr w:rsidR="00224B71" w:rsidTr="00224B71">
        <w:tc>
          <w:tcPr>
            <w:tcW w:w="417" w:type="dxa"/>
          </w:tcPr>
          <w:p w:rsidR="00224B71" w:rsidRPr="00002E93" w:rsidRDefault="00224B71" w:rsidP="00002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7" w:type="dxa"/>
            <w:gridSpan w:val="2"/>
          </w:tcPr>
          <w:p w:rsidR="00224B71" w:rsidRPr="00002E93" w:rsidRDefault="00224B71" w:rsidP="00002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742" w:type="dxa"/>
            <w:gridSpan w:val="2"/>
          </w:tcPr>
          <w:p w:rsidR="00224B71" w:rsidRPr="00002E93" w:rsidRDefault="00224B71" w:rsidP="00002E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378" w:type="dxa"/>
            <w:gridSpan w:val="2"/>
          </w:tcPr>
          <w:p w:rsidR="00224B71" w:rsidRDefault="00224B71" w:rsidP="00002E93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3782" w:type="dxa"/>
          </w:tcPr>
          <w:p w:rsidR="00224B71" w:rsidRDefault="00224B71" w:rsidP="00002E93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грузчиков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11.06.2018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"KAZ STAFF"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Аренда складского помещения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08.06.2018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595 000,00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Тансу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аренды офисного помещения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29.05.2018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10 160 640,00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Тансу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Аренда офисного помещения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2 903 040,00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Тансу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автомойки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24.07.2018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275 600,00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"</w:t>
            </w:r>
            <w:proofErr w:type="spellStart"/>
            <w:r>
              <w:rPr>
                <w:color w:val="000000"/>
                <w:sz w:val="20"/>
                <w:szCs w:val="20"/>
              </w:rPr>
              <w:t>Рутжанұлы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Ильяс"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Аренда офиса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4 749 696,00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Товарищество с ограниченной ответственностью "Astana </w:t>
            </w:r>
            <w:proofErr w:type="spellStart"/>
            <w:r>
              <w:rPr>
                <w:color w:val="000000"/>
                <w:sz w:val="20"/>
                <w:szCs w:val="20"/>
              </w:rPr>
              <w:t>real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estate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management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Беспроводной интернет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53 928,00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Мобайл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Телеком - Сервис"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проекта рекультивации нарушенных земель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1 955 000,00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"БОРЩЕНКО С.В."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Складирование товаров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84795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r w:rsidR="00847951">
              <w:rPr>
                <w:color w:val="000000"/>
                <w:sz w:val="20"/>
                <w:szCs w:val="20"/>
              </w:rPr>
              <w:t>асбауова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</w:t>
            </w:r>
            <w:r w:rsidR="00847951">
              <w:rPr>
                <w:color w:val="000000"/>
                <w:sz w:val="20"/>
                <w:szCs w:val="20"/>
              </w:rPr>
              <w:t>амара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</w:t>
            </w:r>
            <w:r w:rsidR="00847951">
              <w:rPr>
                <w:color w:val="000000"/>
                <w:sz w:val="20"/>
                <w:szCs w:val="20"/>
              </w:rPr>
              <w:t>нербековна</w:t>
            </w:r>
            <w:proofErr w:type="spellEnd"/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Страхование добровольное автотранспортных средств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574 335,00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"Страховая компания "Евразия"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Страхование ГПО автовладельцев обязательное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25 213,00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"Страховая компания "Евразия"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шин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27 675,00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Перекрёсток-Автомойка-Шинный центр</w:t>
            </w:r>
          </w:p>
        </w:tc>
      </w:tr>
      <w:tr w:rsidR="00224B71" w:rsidRPr="0048193A" w:rsidTr="00224B71"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 по корректировке ТЭО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16 240 000,00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КазНИИ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энергетики имени академика </w:t>
            </w:r>
            <w:proofErr w:type="spellStart"/>
            <w:r>
              <w:rPr>
                <w:color w:val="000000"/>
                <w:sz w:val="20"/>
                <w:szCs w:val="20"/>
              </w:rPr>
              <w:t>Ш.Ч.Чокина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  <w:bookmarkStart w:id="0" w:name="_GoBack"/>
            <w:bookmarkEnd w:id="0"/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Pr="0048193A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Страхование от несчастных случаев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26.06.2018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609 196,56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"Компания по страхованию жизни "</w:t>
            </w:r>
            <w:proofErr w:type="spellStart"/>
            <w:r>
              <w:rPr>
                <w:color w:val="000000"/>
                <w:sz w:val="20"/>
                <w:szCs w:val="20"/>
              </w:rPr>
              <w:t>Standard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Life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Доступ к Учет.kz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актуализации справочника ЕНС ТРУ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Самрук-Казына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Контракт"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техническому сопровождению Карты мониторинга местного содержания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129 360,00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Самрук-Казына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Контракт"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предоставлению ИСЭЗ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193 200,00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Самрук-Казына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Контракт"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 автомобиля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1 437 658,00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Товарищество с ограниченной ответственностью "Astana </w:t>
            </w:r>
            <w:proofErr w:type="spellStart"/>
            <w:r>
              <w:rPr>
                <w:color w:val="000000"/>
                <w:sz w:val="20"/>
                <w:szCs w:val="20"/>
              </w:rPr>
              <w:t>Motor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Astana"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 и сопровождение 1С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09.07.2018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1 000 160,00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"КВАРТА ЛТД"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обучению CIMA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468 776,00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Частное учреждение "Корпоративный университет "</w:t>
            </w:r>
            <w:proofErr w:type="spellStart"/>
            <w:r>
              <w:rPr>
                <w:color w:val="000000"/>
                <w:sz w:val="20"/>
                <w:szCs w:val="20"/>
              </w:rPr>
              <w:t>Самрук-Казына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Сотовая связь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Кселл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Беспроводной интернет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Кселл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бензина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794 475,00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ҚазМұнайГаз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Өнімдері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832 185,00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ҚазМұнайГаз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Өнімдері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почты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221 873,00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Казпочта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 автомобиля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221 889,00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"БИПЭК АВТО Казахстан"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876 289,00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центр телекоммуникаций "</w:t>
            </w:r>
            <w:proofErr w:type="spellStart"/>
            <w:r>
              <w:rPr>
                <w:color w:val="000000"/>
                <w:sz w:val="20"/>
                <w:szCs w:val="20"/>
              </w:rPr>
              <w:t>Астанателеком</w:t>
            </w:r>
            <w:proofErr w:type="spellEnd"/>
            <w:r>
              <w:rPr>
                <w:color w:val="000000"/>
                <w:sz w:val="20"/>
                <w:szCs w:val="20"/>
              </w:rPr>
              <w:t>" - филиал Акционерного общества "</w:t>
            </w:r>
            <w:proofErr w:type="spellStart"/>
            <w:r>
              <w:rPr>
                <w:color w:val="000000"/>
                <w:sz w:val="20"/>
                <w:szCs w:val="20"/>
              </w:rPr>
              <w:t>Казахтелеком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Доступ к телевидению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Алма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Телекоммуникейшнс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Казахстан»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Техническая поддержка веб-сайта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2 590 033,60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Energy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Center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Сопровождение IT-инфраструктуры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4 030 679,15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Energy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Center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</w:p>
        </w:tc>
      </w:tr>
      <w:tr w:rsidR="00224B71" w:rsidRPr="0048193A" w:rsidTr="00224B71">
        <w:trPr>
          <w:trHeight w:val="381"/>
        </w:trPr>
        <w:tc>
          <w:tcPr>
            <w:tcW w:w="417" w:type="dxa"/>
          </w:tcPr>
          <w:p w:rsidR="00224B71" w:rsidRDefault="00224B71" w:rsidP="00224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компьютерной и оргтехники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729 258,26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B71" w:rsidRDefault="00224B71" w:rsidP="00224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Товарищество с ограниченной ответственностью "</w:t>
            </w:r>
            <w:proofErr w:type="spellStart"/>
            <w:r>
              <w:rPr>
                <w:color w:val="000000"/>
                <w:sz w:val="20"/>
                <w:szCs w:val="20"/>
              </w:rPr>
              <w:t>Energy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Center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</w:p>
        </w:tc>
      </w:tr>
    </w:tbl>
    <w:p w:rsidR="00002E93" w:rsidRDefault="00002E93"/>
    <w:sectPr w:rsidR="0000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3"/>
    <w:rsid w:val="00002E93"/>
    <w:rsid w:val="00224B71"/>
    <w:rsid w:val="00266997"/>
    <w:rsid w:val="003F790E"/>
    <w:rsid w:val="00417213"/>
    <w:rsid w:val="0048193A"/>
    <w:rsid w:val="00523117"/>
    <w:rsid w:val="00561F2C"/>
    <w:rsid w:val="006702E6"/>
    <w:rsid w:val="00746588"/>
    <w:rsid w:val="007620DA"/>
    <w:rsid w:val="00847951"/>
    <w:rsid w:val="008C4499"/>
    <w:rsid w:val="00984134"/>
    <w:rsid w:val="009A3000"/>
    <w:rsid w:val="009D7D07"/>
    <w:rsid w:val="00A237C7"/>
    <w:rsid w:val="00AF72BE"/>
    <w:rsid w:val="00EE7CE7"/>
    <w:rsid w:val="00F216FB"/>
    <w:rsid w:val="00F73C97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DE757-17AD-41DB-B4AD-267E8350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EWP-Turabayeva_I</dc:creator>
  <cp:lastModifiedBy>EWP-Batagoyeva_A</cp:lastModifiedBy>
  <cp:revision>3</cp:revision>
  <dcterms:created xsi:type="dcterms:W3CDTF">2018-09-26T05:52:00Z</dcterms:created>
  <dcterms:modified xsi:type="dcterms:W3CDTF">2018-09-26T05:54:00Z</dcterms:modified>
</cp:coreProperties>
</file>